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604B31">
            <w:pPr>
              <w:jc w:val="center"/>
              <w:rPr>
                <w:rFonts w:ascii="Arial" w:hAnsi="Arial"/>
                <w:lang w:val="en-GB"/>
              </w:rPr>
            </w:pPr>
            <w:r w:rsidRPr="00604B31">
              <w:rPr>
                <w:rFonts w:ascii="Arial" w:hAnsi="Arial"/>
                <w:noProof/>
                <w:lang w:val="en-CA" w:eastAsia="en-CA"/>
              </w:rPr>
              <w:drawing>
                <wp:inline distT="0" distB="0" distL="0" distR="0">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604B31" w:rsidRDefault="00604B31">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05810" w:rsidRDefault="005C0D8B">
            <w:pPr>
              <w:rPr>
                <w:rFonts w:ascii="Arial" w:hAnsi="Arial" w:cs="Arial"/>
              </w:rPr>
            </w:pPr>
            <w:r w:rsidRPr="00B05810">
              <w:rPr>
                <w:rFonts w:ascii="Arial" w:hAnsi="Arial" w:cs="Arial"/>
                <w:szCs w:val="22"/>
              </w:rPr>
              <w:t>Social Service Practice with Families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752FA5">
            <w:pPr>
              <w:rPr>
                <w:rFonts w:ascii="Arial" w:hAnsi="Arial"/>
              </w:rPr>
            </w:pPr>
            <w:r w:rsidRPr="00B05810">
              <w:rPr>
                <w:rFonts w:ascii="Arial" w:hAnsi="Arial" w:cs="Arial"/>
                <w:szCs w:val="22"/>
              </w:rPr>
              <w:t xml:space="preserve">SSW </w:t>
            </w:r>
            <w:r>
              <w:rPr>
                <w:rFonts w:ascii="Arial" w:hAnsi="Arial" w:cs="Arial"/>
                <w:szCs w:val="22"/>
              </w:rPr>
              <w:t>2</w:t>
            </w:r>
            <w:r w:rsidRPr="00B05810">
              <w:rPr>
                <w:rFonts w:ascii="Arial" w:hAnsi="Arial" w:cs="Arial"/>
                <w:szCs w:val="22"/>
              </w:rPr>
              <w:t>17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Social Service Worker Program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r w:rsidR="005C0D8B">
              <w:rPr>
                <w:rFonts w:ascii="Arial" w:hAnsi="Arial"/>
                <w:b/>
                <w:lang w:val="en-GB"/>
              </w:rPr>
              <w:t xml:space="preserve"> </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r>
              <w:rPr>
                <w:rFonts w:ascii="Arial" w:hAnsi="Arial"/>
              </w:rPr>
              <w:t xml:space="preserve"> &amp; 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r>
              <w:rPr>
                <w:rFonts w:ascii="Arial" w:hAnsi="Arial"/>
              </w:rPr>
              <w:t xml:space="preserve"> </w:t>
            </w:r>
          </w:p>
        </w:tc>
      </w:tr>
      <w:tr w:rsidR="00D1300B" w:rsidTr="00D95AF1">
        <w:tc>
          <w:tcPr>
            <w:tcW w:w="2610" w:type="dxa"/>
          </w:tcPr>
          <w:p w:rsidR="00D1300B" w:rsidRDefault="00D1300B">
            <w:pPr>
              <w:rPr>
                <w:rFonts w:ascii="Arial" w:hAnsi="Arial"/>
                <w:b/>
                <w:lang w:val="en-GB"/>
              </w:rPr>
            </w:pPr>
            <w:r>
              <w:rPr>
                <w:rFonts w:ascii="Arial" w:hAnsi="Arial"/>
                <w:b/>
                <w:lang w:val="en-GB"/>
              </w:rPr>
              <w:t>DATE:</w:t>
            </w:r>
            <w:r w:rsidR="005C0D8B">
              <w:rPr>
                <w:rFonts w:ascii="Arial" w:hAnsi="Arial"/>
                <w:b/>
                <w:lang w:val="en-GB"/>
              </w:rPr>
              <w:t xml:space="preserve">  </w:t>
            </w:r>
          </w:p>
          <w:p w:rsidR="00D1300B" w:rsidRDefault="00D1300B">
            <w:pPr>
              <w:rPr>
                <w:rFonts w:ascii="Arial" w:hAnsi="Arial"/>
              </w:rPr>
            </w:pPr>
          </w:p>
        </w:tc>
        <w:tc>
          <w:tcPr>
            <w:tcW w:w="1710" w:type="dxa"/>
          </w:tcPr>
          <w:p w:rsidR="00D1300B" w:rsidRDefault="005C0D8B">
            <w:pPr>
              <w:rPr>
                <w:rFonts w:ascii="Arial" w:hAnsi="Arial"/>
              </w:rPr>
            </w:pPr>
            <w:r>
              <w:rPr>
                <w:rFonts w:ascii="Arial" w:hAnsi="Arial"/>
              </w:rPr>
              <w:t>Sept 201</w:t>
            </w:r>
            <w:r w:rsidR="00370E88">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5C0D8B">
            <w:pPr>
              <w:rPr>
                <w:rFonts w:ascii="Arial" w:hAnsi="Arial"/>
              </w:rPr>
            </w:pPr>
            <w:r>
              <w:rPr>
                <w:rFonts w:ascii="Arial" w:hAnsi="Arial"/>
              </w:rPr>
              <w:t>Sept 201</w:t>
            </w:r>
            <w:r w:rsidR="00370E88">
              <w:rPr>
                <w:rFonts w:ascii="Arial" w:hAnsi="Arial"/>
              </w:rPr>
              <w:t>2</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B3095A">
            <w:pPr>
              <w:jc w:val="center"/>
              <w:rPr>
                <w:rFonts w:ascii="Arial" w:hAnsi="Arial"/>
              </w:rPr>
            </w:pPr>
            <w:r>
              <w:rPr>
                <w:rFonts w:ascii="Franklin Gothic Book" w:hAnsi="Franklin Gothic Book" w:cs="Arial"/>
                <w:sz w:val="22"/>
                <w:szCs w:val="22"/>
              </w:rPr>
              <w:t>“Angelique Lemay”</w:t>
            </w:r>
          </w:p>
        </w:tc>
        <w:tc>
          <w:tcPr>
            <w:tcW w:w="1710" w:type="dxa"/>
            <w:gridSpan w:val="2"/>
          </w:tcPr>
          <w:p w:rsidR="00D1300B" w:rsidRDefault="00B3095A">
            <w:pPr>
              <w:rPr>
                <w:rFonts w:ascii="Arial" w:hAnsi="Arial"/>
              </w:rPr>
            </w:pPr>
            <w:r>
              <w:rPr>
                <w:rFonts w:ascii="Franklin Gothic Book" w:hAnsi="Franklin Gothic Book" w:cs="Arial"/>
                <w:sz w:val="22"/>
                <w:szCs w:val="22"/>
              </w:rPr>
              <w:t>Aug. 2013</w:t>
            </w:r>
            <w:bookmarkStart w:id="0" w:name="_GoBack"/>
            <w:bookmarkEnd w:id="0"/>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04B31">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Pr="00B05810" w:rsidRDefault="005C0D8B">
            <w:pPr>
              <w:rPr>
                <w:rFonts w:ascii="Arial" w:hAnsi="Arial" w:cs="Arial"/>
              </w:rPr>
            </w:pPr>
            <w:r w:rsidRPr="00B05810">
              <w:rPr>
                <w:rFonts w:ascii="Arial" w:hAnsi="Arial" w:cs="Arial"/>
                <w:szCs w:val="22"/>
                <w:lang w:val="en-CA" w:eastAsia="en-CA"/>
              </w:rPr>
              <w:t>SSW212 &amp; SSW203 or permission of SSW Coordinator</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04B31" w:rsidRDefault="00604B31" w:rsidP="00A55EF9">
            <w:pPr>
              <w:pStyle w:val="Heading2"/>
              <w:tabs>
                <w:tab w:val="center" w:pos="4560"/>
              </w:tabs>
              <w:rPr>
                <w:rFonts w:ascii="Arial" w:hAnsi="Arial"/>
                <w:b w:val="0"/>
                <w:sz w:val="22"/>
                <w:szCs w:val="22"/>
              </w:rPr>
            </w:pPr>
            <w:r w:rsidRPr="00604B31">
              <w:rPr>
                <w:rFonts w:ascii="Arial" w:hAnsi="Arial"/>
                <w:b w:val="0"/>
                <w:i/>
                <w:sz w:val="22"/>
                <w:szCs w:val="22"/>
              </w:rPr>
              <w:t>For additional information, please contact Angelique Lemay, Dean</w:t>
            </w:r>
          </w:p>
        </w:tc>
      </w:tr>
      <w:tr w:rsidR="00D1300B" w:rsidTr="00604B31">
        <w:trPr>
          <w:cantSplit/>
          <w:trHeight w:val="90"/>
        </w:trPr>
        <w:tc>
          <w:tcPr>
            <w:tcW w:w="9630" w:type="dxa"/>
            <w:gridSpan w:val="6"/>
          </w:tcPr>
          <w:p w:rsidR="00D1300B" w:rsidRPr="00604B31" w:rsidRDefault="00604B31">
            <w:pPr>
              <w:tabs>
                <w:tab w:val="center" w:pos="4560"/>
              </w:tabs>
              <w:jc w:val="center"/>
              <w:rPr>
                <w:rFonts w:ascii="Arial" w:hAnsi="Arial"/>
                <w:i/>
                <w:sz w:val="22"/>
                <w:szCs w:val="22"/>
                <w:lang w:val="en-GB"/>
              </w:rPr>
            </w:pPr>
            <w:r w:rsidRPr="00604B31">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Pr="00604B31" w:rsidRDefault="00D1300B">
            <w:pPr>
              <w:tabs>
                <w:tab w:val="center" w:pos="4560"/>
              </w:tabs>
              <w:jc w:val="center"/>
              <w:rPr>
                <w:rFonts w:ascii="Arial" w:hAnsi="Arial"/>
                <w:i/>
                <w:sz w:val="22"/>
                <w:szCs w:val="22"/>
                <w:lang w:val="en-GB"/>
              </w:rPr>
            </w:pPr>
            <w:r w:rsidRPr="00604B31">
              <w:rPr>
                <w:rFonts w:ascii="Arial" w:hAnsi="Arial"/>
                <w:i/>
                <w:sz w:val="22"/>
                <w:szCs w:val="22"/>
                <w:lang w:val="en-GB"/>
              </w:rPr>
              <w:t>(705) 759-2554, Ext.</w:t>
            </w:r>
            <w:r w:rsidR="003D0B70" w:rsidRPr="00604B31">
              <w:rPr>
                <w:rFonts w:ascii="Arial" w:hAnsi="Arial"/>
                <w:i/>
                <w:sz w:val="22"/>
                <w:szCs w:val="22"/>
                <w:lang w:val="en-GB"/>
              </w:rPr>
              <w:t xml:space="preserve"> </w:t>
            </w:r>
            <w:r w:rsidR="00A55EF9" w:rsidRPr="00604B31">
              <w:rPr>
                <w:rFonts w:ascii="Arial" w:hAnsi="Arial"/>
                <w:i/>
                <w:sz w:val="22"/>
                <w:szCs w:val="22"/>
                <w:lang w:val="en-GB"/>
              </w:rPr>
              <w:t>2603</w:t>
            </w:r>
          </w:p>
          <w:p w:rsidR="00A55EF9" w:rsidRPr="00604B31"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Default="003807D9">
      <w:pPr>
        <w:tabs>
          <w:tab w:val="center" w:pos="4560"/>
        </w:tabs>
        <w:rPr>
          <w:rFonts w:ascii="Arial" w:hAnsi="Arial"/>
          <w:lang w:val="en-GB"/>
        </w:rPr>
      </w:pPr>
    </w:p>
    <w:p w:rsidR="00F70869" w:rsidRPr="003807D9" w:rsidRDefault="00F7086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704EC" w:rsidRPr="00B05810" w:rsidRDefault="006704EC" w:rsidP="006704EC">
      <w:pPr>
        <w:rPr>
          <w:rFonts w:ascii="Arial" w:hAnsi="Arial" w:cs="Arial"/>
          <w:szCs w:val="22"/>
        </w:rPr>
      </w:pPr>
      <w:r w:rsidRPr="00B05810">
        <w:rPr>
          <w:rFonts w:ascii="Arial" w:hAnsi="Arial" w:cs="Arial"/>
          <w:szCs w:val="22"/>
        </w:rPr>
        <w:t>The social work/social service</w:t>
      </w:r>
      <w:r w:rsidRPr="00B05810">
        <w:rPr>
          <w:rFonts w:ascii="Arial" w:hAnsi="Arial" w:cs="Arial"/>
          <w:b/>
          <w:szCs w:val="22"/>
        </w:rPr>
        <w:t xml:space="preserve"> </w:t>
      </w:r>
      <w:r w:rsidRPr="00B05810">
        <w:rPr>
          <w:rFonts w:ascii="Arial" w:hAnsi="Arial" w:cs="Arial"/>
          <w:szCs w:val="22"/>
        </w:rPr>
        <w:t xml:space="preserve">profession is instrumental in providing support and interventions to families in need. This course will provide students with the necessary basic knowledge and skills to assess, support, intervene and advocate on behalf of diverse families in the community. Specifically, the course will promote students’ ability to identify and foster family resilience through a variety of best practice and strength-based interventions. </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370E88" w:rsidRPr="003807D9" w:rsidRDefault="00370E88" w:rsidP="00370E88">
      <w:pPr>
        <w:pStyle w:val="ListParagraph"/>
        <w:tabs>
          <w:tab w:val="center" w:pos="4560"/>
        </w:tabs>
        <w:rPr>
          <w:rFonts w:ascii="Arial" w:hAnsi="Arial"/>
          <w:b/>
          <w:lang w:val="en-GB"/>
        </w:rPr>
      </w:pP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B05810" w:rsidRDefault="006704EC" w:rsidP="00D62536">
      <w:pPr>
        <w:rPr>
          <w:rFonts w:ascii="Arial" w:hAnsi="Arial" w:cs="Arial"/>
        </w:rPr>
      </w:pPr>
      <w:r w:rsidRPr="00B05810">
        <w:rPr>
          <w:rFonts w:ascii="Arial" w:hAnsi="Arial" w:cs="Arial"/>
          <w:szCs w:val="22"/>
        </w:rPr>
        <w:t>1. Understand the diversity of Canadian families</w:t>
      </w:r>
    </w:p>
    <w:p w:rsidR="003807D9" w:rsidRPr="00D62536" w:rsidRDefault="00E550C2" w:rsidP="00D62536">
      <w:pPr>
        <w:rPr>
          <w:rFonts w:ascii="Arial" w:hAnsi="Arial"/>
        </w:rPr>
      </w:pPr>
      <w:r w:rsidRPr="00D62536">
        <w:rPr>
          <w:rFonts w:ascii="Arial" w:hAnsi="Arial"/>
        </w:rPr>
        <w:tab/>
      </w:r>
    </w:p>
    <w:p w:rsidR="00445A7D" w:rsidRPr="00576E0C" w:rsidRDefault="00445A7D" w:rsidP="00576E0C">
      <w:pPr>
        <w:tabs>
          <w:tab w:val="center" w:pos="4560"/>
        </w:tabs>
        <w:rPr>
          <w:rFonts w:ascii="Arial" w:hAnsi="Arial"/>
          <w:b/>
          <w:lang w:val="en-GB"/>
        </w:rPr>
      </w:pPr>
      <w:r w:rsidRPr="00576E0C">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the demographics of families in Canada/Ontario </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diverse nature and needs of contemporary Canadian families related to factors such as race, culture, ethnicity, social and economic class, gender and sexual orientation</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how these factors may impact interactions within the  </w:t>
      </w:r>
    </w:p>
    <w:p w:rsidR="006704EC" w:rsidRPr="00B05810" w:rsidRDefault="006704EC" w:rsidP="006704EC">
      <w:pPr>
        <w:ind w:left="360"/>
        <w:rPr>
          <w:rFonts w:ascii="Arial" w:hAnsi="Arial" w:cs="Arial"/>
          <w:szCs w:val="22"/>
        </w:rPr>
      </w:pPr>
      <w:r w:rsidRPr="00B05810">
        <w:rPr>
          <w:rFonts w:ascii="Arial" w:hAnsi="Arial" w:cs="Arial"/>
          <w:szCs w:val="22"/>
        </w:rPr>
        <w:t xml:space="preserve">      family and between the family and community systems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Be able to understand the impact of oppression on families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importance of culturally competent practice with families</w:t>
      </w:r>
    </w:p>
    <w:p w:rsidR="0026165D" w:rsidRPr="00B05810" w:rsidRDefault="0026165D" w:rsidP="00445A7D">
      <w:pPr>
        <w:tabs>
          <w:tab w:val="center" w:pos="4560"/>
        </w:tabs>
        <w:rPr>
          <w:rFonts w:ascii="Arial" w:hAnsi="Arial" w:cs="Arial"/>
          <w:lang w:val="en-GB"/>
        </w:rPr>
      </w:pPr>
    </w:p>
    <w:p w:rsidR="006704EC" w:rsidRPr="00B05810" w:rsidRDefault="006704EC" w:rsidP="006704EC">
      <w:pPr>
        <w:rPr>
          <w:rFonts w:ascii="Arial" w:hAnsi="Arial" w:cs="Arial"/>
          <w:szCs w:val="22"/>
        </w:rPr>
      </w:pPr>
      <w:r w:rsidRPr="00B05810">
        <w:rPr>
          <w:rFonts w:ascii="Arial" w:hAnsi="Arial" w:cs="Arial"/>
          <w:szCs w:val="22"/>
        </w:rPr>
        <w:t xml:space="preserve">2. Understand the role and scope of practice of the SSW family work. </w:t>
      </w:r>
    </w:p>
    <w:p w:rsidR="00E550C2" w:rsidRDefault="00E550C2" w:rsidP="00445A7D">
      <w:pPr>
        <w:tabs>
          <w:tab w:val="center" w:pos="4560"/>
        </w:tabs>
        <w:rPr>
          <w:rFonts w:ascii="Arial" w:hAnsi="Arial"/>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role of SSW and scope of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agency context for family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Possess basic knowledge of key family work theories, assessment and intervention approaches</w:t>
      </w:r>
    </w:p>
    <w:p w:rsidR="0026165D" w:rsidRPr="00B05810" w:rsidRDefault="0026165D" w:rsidP="00445A7D">
      <w:pPr>
        <w:tabs>
          <w:tab w:val="center" w:pos="4560"/>
        </w:tabs>
        <w:rPr>
          <w:rFonts w:ascii="Arial" w:hAnsi="Arial" w:cs="Arial"/>
          <w:lang w:val="en-GB"/>
        </w:rPr>
      </w:pPr>
    </w:p>
    <w:p w:rsidR="00E550C2" w:rsidRPr="00B05810" w:rsidRDefault="006704EC" w:rsidP="0026165D">
      <w:pPr>
        <w:tabs>
          <w:tab w:val="center" w:pos="4560"/>
        </w:tabs>
        <w:rPr>
          <w:rFonts w:ascii="Arial" w:hAnsi="Arial" w:cs="Arial"/>
          <w:b/>
          <w:lang w:val="en-GB"/>
        </w:rPr>
      </w:pPr>
      <w:r w:rsidRPr="00B05810">
        <w:rPr>
          <w:rFonts w:ascii="Arial" w:hAnsi="Arial" w:cs="Arial"/>
          <w:szCs w:val="22"/>
        </w:rPr>
        <w:t>3. Understand and describe the  developmental stages of family life</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Pr="003807D9" w:rsidRDefault="00604B31" w:rsidP="0026165D">
      <w:pPr>
        <w:tabs>
          <w:tab w:val="center" w:pos="4560"/>
        </w:tabs>
        <w:rPr>
          <w:rFonts w:ascii="Arial" w:hAnsi="Arial"/>
          <w:b/>
          <w:lang w:val="en-GB"/>
        </w:rPr>
      </w:pPr>
    </w:p>
    <w:p w:rsidR="006704EC" w:rsidRPr="00B05810" w:rsidRDefault="006704EC" w:rsidP="006704EC">
      <w:pPr>
        <w:numPr>
          <w:ilvl w:val="0"/>
          <w:numId w:val="30"/>
        </w:numPr>
        <w:rPr>
          <w:rFonts w:ascii="Arial" w:hAnsi="Arial" w:cs="Arial"/>
          <w:szCs w:val="22"/>
        </w:rPr>
      </w:pPr>
      <w:r w:rsidRPr="00B05810">
        <w:rPr>
          <w:rFonts w:ascii="Arial" w:hAnsi="Arial" w:cs="Arial"/>
          <w:szCs w:val="22"/>
        </w:rPr>
        <w:t>Be familiar with developmental stages and critical roles and tasks related to each stage</w:t>
      </w:r>
    </w:p>
    <w:p w:rsidR="006704EC" w:rsidRPr="00B05810" w:rsidRDefault="006704EC" w:rsidP="006704EC">
      <w:pPr>
        <w:numPr>
          <w:ilvl w:val="0"/>
          <w:numId w:val="30"/>
        </w:numPr>
        <w:rPr>
          <w:rFonts w:ascii="Arial" w:hAnsi="Arial" w:cs="Arial"/>
          <w:szCs w:val="22"/>
        </w:rPr>
      </w:pPr>
      <w:r w:rsidRPr="00B05810">
        <w:rPr>
          <w:rFonts w:ascii="Arial" w:hAnsi="Arial" w:cs="Arial"/>
          <w:szCs w:val="22"/>
        </w:rPr>
        <w:t>Understand the strengths, resources and challenges within each family life cycle of individual family members and the family as a unit</w:t>
      </w:r>
    </w:p>
    <w:p w:rsidR="00445A7D" w:rsidRDefault="00445A7D"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F70869" w:rsidRDefault="00F70869" w:rsidP="00445A7D">
      <w:pPr>
        <w:tabs>
          <w:tab w:val="center" w:pos="4560"/>
        </w:tabs>
        <w:rPr>
          <w:rFonts w:ascii="Arial" w:hAnsi="Arial" w:cs="Arial"/>
          <w:lang w:val="en-GB"/>
        </w:rPr>
      </w:pPr>
    </w:p>
    <w:p w:rsidR="00F70869" w:rsidRPr="00B05810" w:rsidRDefault="00F70869"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4. Develop professional practice skills for working with families based on a strengths-based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model rather than one of disorder and deficit.</w:t>
      </w:r>
    </w:p>
    <w:p w:rsidR="00604B31" w:rsidRDefault="00604B31" w:rsidP="0026165D">
      <w:pPr>
        <w:tabs>
          <w:tab w:val="center" w:pos="4560"/>
        </w:tabs>
        <w:rPr>
          <w:rFonts w:ascii="Arial" w:hAnsi="Arial"/>
          <w:b/>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31"/>
        </w:numPr>
        <w:rPr>
          <w:rFonts w:ascii="Arial" w:hAnsi="Arial" w:cs="Arial"/>
          <w:szCs w:val="22"/>
        </w:rPr>
      </w:pPr>
      <w:r w:rsidRPr="00B05810">
        <w:rPr>
          <w:rFonts w:ascii="Arial" w:hAnsi="Arial" w:cs="Arial"/>
          <w:szCs w:val="22"/>
        </w:rPr>
        <w:t>Understand and apply the risk and resilience research findings to social service work with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Possess the ability to assess both strengths and vulnerabilities of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Utilize strengths-based interview questions, methods and interventions.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Develop assessment and intervention approaches that build on</w:t>
      </w:r>
    </w:p>
    <w:p w:rsidR="006704EC" w:rsidRPr="00B05810" w:rsidRDefault="006704EC" w:rsidP="006704EC">
      <w:pPr>
        <w:ind w:left="360"/>
        <w:rPr>
          <w:rFonts w:ascii="Arial" w:hAnsi="Arial" w:cs="Arial"/>
          <w:szCs w:val="22"/>
        </w:rPr>
      </w:pPr>
      <w:r w:rsidRPr="00B05810">
        <w:rPr>
          <w:rFonts w:ascii="Arial" w:hAnsi="Arial" w:cs="Arial"/>
          <w:szCs w:val="22"/>
        </w:rPr>
        <w:t xml:space="preserve">      the family’s formal and informal sources of support. </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 xml:space="preserve">Demonstrate ability to establish clear and measurable goals developed collaboratively with families   </w:t>
      </w:r>
    </w:p>
    <w:p w:rsidR="0026165D" w:rsidRPr="00B05810" w:rsidRDefault="0026165D"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5. Understand the complex challenges that contribute to at-risk families, and formulate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effective, culturally informed, strengths-based interventions that address these challenges.</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Default="00604B31" w:rsidP="0026165D">
      <w:pPr>
        <w:tabs>
          <w:tab w:val="center" w:pos="4560"/>
        </w:tabs>
        <w:rPr>
          <w:rFonts w:ascii="Arial" w:hAnsi="Arial"/>
          <w:b/>
          <w:lang w:val="en-GB"/>
        </w:rPr>
      </w:pP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deliver evidence and strengths-based  interventions based on mutually assessed family needs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identify and advocate for access to services for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Understand the dynamics of family violence and child neglect and abuse, and be able to identify signs and symptoms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Be familiar with unique challenges presenting families with experiences of separation and divorce, mental illness, and substance abuse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Utilize assessment tools, and techniques useful in </w:t>
      </w:r>
    </w:p>
    <w:p w:rsidR="00604B31" w:rsidRPr="00B05810" w:rsidRDefault="00604B31" w:rsidP="00604B31">
      <w:pPr>
        <w:ind w:left="810"/>
        <w:rPr>
          <w:rFonts w:ascii="Arial" w:hAnsi="Arial" w:cs="Arial"/>
          <w:szCs w:val="22"/>
        </w:rPr>
      </w:pPr>
      <w:r w:rsidRPr="00B05810">
        <w:rPr>
          <w:rFonts w:ascii="Arial" w:hAnsi="Arial" w:cs="Arial"/>
          <w:szCs w:val="22"/>
        </w:rPr>
        <w:t>effectively supporting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Demonstrate ability to identify services for families in Algoma District </w:t>
      </w:r>
    </w:p>
    <w:p w:rsidR="0026165D" w:rsidRDefault="0026165D">
      <w:pPr>
        <w:rPr>
          <w:rFonts w:ascii="Arial" w:hAnsi="Arial"/>
        </w:rPr>
      </w:pPr>
    </w:p>
    <w:p w:rsidR="00604B31" w:rsidRDefault="00604B31">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04B31" w:rsidRPr="00604B31" w:rsidRDefault="00604B31" w:rsidP="00604B31">
      <w:pPr>
        <w:rPr>
          <w:rFonts w:ascii="Arial" w:hAnsi="Arial"/>
          <w:b/>
        </w:rPr>
      </w:pPr>
    </w:p>
    <w:tbl>
      <w:tblPr>
        <w:tblW w:w="0" w:type="auto"/>
        <w:tblInd w:w="108" w:type="dxa"/>
        <w:tblLayout w:type="fixed"/>
        <w:tblLook w:val="0000" w:firstRow="0" w:lastRow="0" w:firstColumn="0" w:lastColumn="0" w:noHBand="0" w:noVBand="0"/>
      </w:tblPr>
      <w:tblGrid>
        <w:gridCol w:w="9450"/>
      </w:tblGrid>
      <w:tr w:rsidR="006704EC" w:rsidRPr="00AB5AFD" w:rsidTr="00604B31">
        <w:tc>
          <w:tcPr>
            <w:tcW w:w="9450" w:type="dxa"/>
          </w:tcPr>
          <w:p w:rsidR="00370E88" w:rsidRDefault="006704EC" w:rsidP="00370E88">
            <w:pPr>
              <w:pStyle w:val="ListParagraph"/>
              <w:numPr>
                <w:ilvl w:val="0"/>
                <w:numId w:val="33"/>
              </w:numPr>
              <w:spacing w:before="60" w:after="60"/>
              <w:rPr>
                <w:rFonts w:ascii="Arial" w:hAnsi="Arial" w:cs="Arial"/>
                <w:szCs w:val="22"/>
              </w:rPr>
            </w:pPr>
            <w:r w:rsidRPr="00B05810">
              <w:rPr>
                <w:rFonts w:ascii="Arial" w:hAnsi="Arial" w:cs="Arial"/>
                <w:szCs w:val="22"/>
              </w:rPr>
              <w:t>What</w:t>
            </w:r>
            <w:r w:rsidR="00370E88">
              <w:rPr>
                <w:rFonts w:ascii="Arial" w:hAnsi="Arial" w:cs="Arial"/>
                <w:szCs w:val="22"/>
              </w:rPr>
              <w:t xml:space="preserve"> does social service work with families consist of</w:t>
            </w:r>
            <w:r w:rsidRPr="00B05810">
              <w:rPr>
                <w:rFonts w:ascii="Arial" w:hAnsi="Arial" w:cs="Arial"/>
                <w:szCs w:val="22"/>
              </w:rPr>
              <w:t xml:space="preserve">? </w:t>
            </w:r>
          </w:p>
          <w:p w:rsidR="006704EC" w:rsidRPr="00B05810" w:rsidRDefault="006704EC" w:rsidP="00370E88">
            <w:pPr>
              <w:pStyle w:val="ListParagraph"/>
              <w:numPr>
                <w:ilvl w:val="0"/>
                <w:numId w:val="33"/>
              </w:numPr>
              <w:spacing w:before="60" w:after="60"/>
              <w:rPr>
                <w:rFonts w:ascii="Arial" w:hAnsi="Arial" w:cs="Arial"/>
                <w:szCs w:val="22"/>
              </w:rPr>
            </w:pPr>
            <w:r w:rsidRPr="00B05810">
              <w:rPr>
                <w:rFonts w:ascii="Arial" w:hAnsi="Arial" w:cs="Arial"/>
                <w:szCs w:val="22"/>
              </w:rPr>
              <w:t xml:space="preserve">Theories and practice approaches for SSW professionals </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Risk and protective factors in relation to families</w:t>
            </w:r>
          </w:p>
        </w:tc>
      </w:tr>
      <w:tr w:rsidR="006704EC" w:rsidRPr="00AB5AFD" w:rsidTr="00604B31">
        <w:tc>
          <w:tcPr>
            <w:tcW w:w="9450" w:type="dxa"/>
          </w:tcPr>
          <w:p w:rsidR="006704EC" w:rsidRPr="00B05810" w:rsidRDefault="006704EC" w:rsidP="00DF55C1">
            <w:pPr>
              <w:pStyle w:val="ListParagraph"/>
              <w:numPr>
                <w:ilvl w:val="0"/>
                <w:numId w:val="33"/>
              </w:numPr>
              <w:spacing w:before="60" w:after="60"/>
              <w:rPr>
                <w:rFonts w:ascii="Arial" w:hAnsi="Arial" w:cs="Arial"/>
                <w:szCs w:val="22"/>
              </w:rPr>
            </w:pPr>
            <w:r w:rsidRPr="00B05810">
              <w:rPr>
                <w:rFonts w:ascii="Arial" w:hAnsi="Arial" w:cs="Arial"/>
                <w:szCs w:val="22"/>
              </w:rPr>
              <w:t xml:space="preserve">Acknowledging and </w:t>
            </w:r>
            <w:r w:rsidR="00DF55C1">
              <w:rPr>
                <w:rFonts w:ascii="Arial" w:hAnsi="Arial" w:cs="Arial"/>
                <w:szCs w:val="22"/>
              </w:rPr>
              <w:t xml:space="preserve">understanding </w:t>
            </w:r>
            <w:r w:rsidRPr="00B05810">
              <w:rPr>
                <w:rFonts w:ascii="Arial" w:hAnsi="Arial" w:cs="Arial"/>
                <w:szCs w:val="22"/>
              </w:rPr>
              <w:t xml:space="preserve">diversity among family structures </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Family life cycle and common family challenges and tasks</w:t>
            </w:r>
          </w:p>
        </w:tc>
      </w:tr>
      <w:tr w:rsidR="006704EC" w:rsidRPr="00AB5AFD" w:rsidTr="00604B31">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Assessment and intervention approaches, tools and techniques</w:t>
            </w:r>
          </w:p>
        </w:tc>
      </w:tr>
      <w:tr w:rsidR="006704EC" w:rsidRPr="00AB5AFD" w:rsidTr="00604B31">
        <w:trPr>
          <w:trHeight w:val="690"/>
        </w:trPr>
        <w:tc>
          <w:tcPr>
            <w:tcW w:w="9450" w:type="dxa"/>
          </w:tcPr>
          <w:p w:rsidR="006704EC" w:rsidRPr="00B05810" w:rsidRDefault="006704EC" w:rsidP="006704EC">
            <w:pPr>
              <w:pStyle w:val="ListParagraph"/>
              <w:numPr>
                <w:ilvl w:val="0"/>
                <w:numId w:val="33"/>
              </w:numPr>
              <w:spacing w:before="60" w:after="60"/>
              <w:rPr>
                <w:rFonts w:ascii="Arial" w:hAnsi="Arial" w:cs="Arial"/>
                <w:szCs w:val="22"/>
              </w:rPr>
            </w:pPr>
            <w:r w:rsidRPr="00B05810">
              <w:rPr>
                <w:rFonts w:ascii="Arial" w:hAnsi="Arial" w:cs="Arial"/>
                <w:szCs w:val="22"/>
              </w:rPr>
              <w:t>Specific challenges to family functioning: may include domestic violence, child abuse and neglect; addictions/mental health, disabilities/illness</w:t>
            </w:r>
          </w:p>
        </w:tc>
      </w:tr>
    </w:tbl>
    <w:p w:rsidR="00445A7D" w:rsidRDefault="00445A7D">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26165D" w:rsidRPr="00B05810" w:rsidRDefault="006704EC">
      <w:pPr>
        <w:rPr>
          <w:rFonts w:ascii="Arial" w:hAnsi="Arial" w:cs="Arial"/>
        </w:rPr>
      </w:pPr>
      <w:r w:rsidRPr="00B05810">
        <w:rPr>
          <w:rFonts w:ascii="Arial" w:hAnsi="Arial" w:cs="Arial"/>
        </w:rPr>
        <w:lastRenderedPageBreak/>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r w:rsidR="007B7384" w:rsidRPr="00B05810">
        <w:rPr>
          <w:rFonts w:ascii="Arial" w:hAnsi="Arial" w:cs="Arial"/>
        </w:rPr>
        <w:t>, and</w:t>
      </w:r>
      <w:r w:rsidRPr="00B05810">
        <w:rPr>
          <w:rFonts w:ascii="Arial" w:hAnsi="Arial" w:cs="Arial"/>
        </w:rPr>
        <w:t xml:space="preserve"> 5) regarding effective communication, critical thinking, interpersonal skill development and information management are addressed.</w:t>
      </w:r>
    </w:p>
    <w:p w:rsidR="006704EC" w:rsidRDefault="006704EC">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370E88" w:rsidRPr="00DF55C1" w:rsidRDefault="00370E88">
      <w:pPr>
        <w:rPr>
          <w:rFonts w:ascii="Arial" w:hAnsi="Arial"/>
          <w:i/>
        </w:rPr>
      </w:pPr>
      <w:r>
        <w:rPr>
          <w:rFonts w:ascii="Arial" w:hAnsi="Arial"/>
        </w:rPr>
        <w:t xml:space="preserve">Coleman, H., Collins, D. &amp; Collins, T. (2005). </w:t>
      </w:r>
      <w:r w:rsidRPr="00DF55C1">
        <w:rPr>
          <w:rFonts w:ascii="Arial" w:hAnsi="Arial"/>
          <w:i/>
        </w:rPr>
        <w:t xml:space="preserve">Family Practice: A Problem-Based Learning </w:t>
      </w:r>
    </w:p>
    <w:p w:rsidR="00370E88" w:rsidRPr="00DF55C1" w:rsidRDefault="00370E88">
      <w:pPr>
        <w:rPr>
          <w:rFonts w:ascii="Arial" w:hAnsi="Arial"/>
          <w:i/>
        </w:rPr>
      </w:pPr>
    </w:p>
    <w:p w:rsidR="0026165D" w:rsidRDefault="00370E88">
      <w:pPr>
        <w:rPr>
          <w:rFonts w:ascii="Arial" w:hAnsi="Arial"/>
        </w:rPr>
      </w:pPr>
      <w:r w:rsidRPr="00DF55C1">
        <w:rPr>
          <w:rFonts w:ascii="Arial" w:hAnsi="Arial"/>
          <w:i/>
        </w:rPr>
        <w:t xml:space="preserve">     Approach</w:t>
      </w:r>
      <w:r>
        <w:rPr>
          <w:rFonts w:ascii="Arial" w:hAnsi="Arial"/>
        </w:rPr>
        <w:t xml:space="preserve">. Peosta, Iowa: Eddie Bowers Publishing Company. </w:t>
      </w:r>
    </w:p>
    <w:p w:rsidR="00604B31" w:rsidRDefault="00604B31">
      <w:pPr>
        <w:rPr>
          <w:rFonts w:ascii="Arial" w:hAnsi="Arial"/>
        </w:rPr>
      </w:pPr>
    </w:p>
    <w:p w:rsidR="00585251" w:rsidRDefault="00585251">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6704EC" w:rsidRPr="00B05810" w:rsidRDefault="006704EC" w:rsidP="006704EC">
      <w:pPr>
        <w:numPr>
          <w:ilvl w:val="0"/>
          <w:numId w:val="34"/>
        </w:numPr>
        <w:rPr>
          <w:rFonts w:ascii="Arial" w:hAnsi="Arial" w:cs="Arial"/>
          <w:szCs w:val="22"/>
        </w:rPr>
      </w:pPr>
      <w:r w:rsidRPr="00B05810">
        <w:rPr>
          <w:rFonts w:ascii="Arial" w:hAnsi="Arial" w:cs="Arial"/>
          <w:szCs w:val="22"/>
        </w:rPr>
        <w:t xml:space="preserve">Family Reflection Paper                                                      </w:t>
      </w:r>
      <w:r w:rsidR="00985BFF">
        <w:rPr>
          <w:rFonts w:ascii="Arial" w:hAnsi="Arial" w:cs="Arial"/>
          <w:szCs w:val="22"/>
        </w:rPr>
        <w:t>15</w:t>
      </w:r>
      <w:r w:rsidRPr="00B05810">
        <w:rPr>
          <w:rFonts w:ascii="Arial" w:hAnsi="Arial" w:cs="Arial"/>
          <w:szCs w:val="22"/>
        </w:rPr>
        <w:t xml:space="preserve">%     </w:t>
      </w:r>
    </w:p>
    <w:p w:rsidR="00072A1F" w:rsidRDefault="00072A1F" w:rsidP="006704EC">
      <w:pPr>
        <w:numPr>
          <w:ilvl w:val="0"/>
          <w:numId w:val="34"/>
        </w:numPr>
        <w:rPr>
          <w:rFonts w:ascii="Arial" w:hAnsi="Arial" w:cs="Arial"/>
          <w:szCs w:val="22"/>
        </w:rPr>
      </w:pPr>
      <w:r>
        <w:rPr>
          <w:rFonts w:ascii="Arial" w:hAnsi="Arial" w:cs="Arial"/>
          <w:szCs w:val="22"/>
        </w:rPr>
        <w:t>Weekly logs                                                                         30%</w:t>
      </w:r>
    </w:p>
    <w:p w:rsidR="00072A1F" w:rsidRDefault="00985BFF" w:rsidP="006704EC">
      <w:pPr>
        <w:numPr>
          <w:ilvl w:val="0"/>
          <w:numId w:val="34"/>
        </w:numPr>
        <w:rPr>
          <w:rFonts w:ascii="Arial" w:hAnsi="Arial" w:cs="Arial"/>
          <w:szCs w:val="22"/>
        </w:rPr>
      </w:pPr>
      <w:r>
        <w:rPr>
          <w:rFonts w:ascii="Arial" w:hAnsi="Arial" w:cs="Arial"/>
          <w:szCs w:val="22"/>
        </w:rPr>
        <w:t>Family Assessment                                                             20%</w:t>
      </w:r>
    </w:p>
    <w:p w:rsidR="00985BFF" w:rsidRDefault="00985BFF" w:rsidP="006704EC">
      <w:pPr>
        <w:numPr>
          <w:ilvl w:val="0"/>
          <w:numId w:val="34"/>
        </w:numPr>
        <w:rPr>
          <w:rFonts w:ascii="Arial" w:hAnsi="Arial" w:cs="Arial"/>
          <w:szCs w:val="22"/>
        </w:rPr>
      </w:pPr>
      <w:r>
        <w:rPr>
          <w:rFonts w:ascii="Arial" w:hAnsi="Arial" w:cs="Arial"/>
          <w:szCs w:val="22"/>
        </w:rPr>
        <w:t>Intervention Plan                                                                 15%</w:t>
      </w:r>
    </w:p>
    <w:p w:rsidR="006704EC" w:rsidRPr="00B05810" w:rsidRDefault="00DF55C1" w:rsidP="006704EC">
      <w:pPr>
        <w:numPr>
          <w:ilvl w:val="0"/>
          <w:numId w:val="34"/>
        </w:numPr>
        <w:rPr>
          <w:rFonts w:ascii="Arial" w:hAnsi="Arial" w:cs="Arial"/>
          <w:szCs w:val="22"/>
        </w:rPr>
      </w:pPr>
      <w:r>
        <w:rPr>
          <w:rFonts w:ascii="Arial" w:hAnsi="Arial" w:cs="Arial"/>
          <w:szCs w:val="22"/>
        </w:rPr>
        <w:t xml:space="preserve">Research paper                      </w:t>
      </w:r>
      <w:r w:rsidR="006704EC" w:rsidRPr="00B05810">
        <w:rPr>
          <w:rFonts w:ascii="Arial" w:hAnsi="Arial" w:cs="Arial"/>
          <w:szCs w:val="22"/>
        </w:rPr>
        <w:t xml:space="preserve">                                             20%</w:t>
      </w:r>
    </w:p>
    <w:p w:rsidR="006704EC" w:rsidRPr="00B05810" w:rsidRDefault="006704EC" w:rsidP="006704EC">
      <w:pPr>
        <w:numPr>
          <w:ilvl w:val="0"/>
          <w:numId w:val="34"/>
        </w:numPr>
        <w:rPr>
          <w:rFonts w:ascii="Arial" w:hAnsi="Arial" w:cs="Arial"/>
          <w:szCs w:val="22"/>
        </w:rPr>
      </w:pPr>
      <w:r w:rsidRPr="00B05810">
        <w:rPr>
          <w:rFonts w:ascii="Arial" w:hAnsi="Arial" w:cs="Arial"/>
          <w:szCs w:val="22"/>
        </w:rPr>
        <w:t>Attendance,</w:t>
      </w:r>
      <w:r w:rsidR="00985BFF">
        <w:rPr>
          <w:rFonts w:ascii="Arial" w:hAnsi="Arial" w:cs="Arial"/>
          <w:szCs w:val="22"/>
        </w:rPr>
        <w:t xml:space="preserve"> and </w:t>
      </w:r>
      <w:r w:rsidRPr="00B05810">
        <w:rPr>
          <w:rFonts w:ascii="Arial" w:hAnsi="Arial" w:cs="Arial"/>
          <w:szCs w:val="22"/>
        </w:rPr>
        <w:t xml:space="preserve"> </w:t>
      </w:r>
      <w:r w:rsidR="007B7384" w:rsidRPr="00B05810">
        <w:rPr>
          <w:rFonts w:ascii="Arial" w:hAnsi="Arial" w:cs="Arial"/>
          <w:szCs w:val="22"/>
        </w:rPr>
        <w:t>par</w:t>
      </w:r>
      <w:r w:rsidR="00985BFF">
        <w:rPr>
          <w:rFonts w:ascii="Arial" w:hAnsi="Arial" w:cs="Arial"/>
          <w:szCs w:val="22"/>
        </w:rPr>
        <w:t>ticipation are mandatory and included in the weekly logs</w:t>
      </w:r>
    </w:p>
    <w:p w:rsidR="00B05810" w:rsidRDefault="006704EC" w:rsidP="006704EC">
      <w:pPr>
        <w:rPr>
          <w:rFonts w:cs="Arial"/>
          <w:szCs w:val="22"/>
        </w:rPr>
      </w:pPr>
      <w:r w:rsidRPr="00B05810">
        <w:rPr>
          <w:rFonts w:ascii="Arial" w:hAnsi="Arial" w:cs="Arial"/>
          <w:szCs w:val="22"/>
        </w:rPr>
        <w:t xml:space="preserve">            (minimum attendance requirements stated below)</w:t>
      </w:r>
      <w:r>
        <w:rPr>
          <w:rFonts w:cs="Arial"/>
          <w:szCs w:val="22"/>
        </w:rPr>
        <w:t xml:space="preserve">  </w:t>
      </w:r>
    </w:p>
    <w:p w:rsidR="00985BFF" w:rsidRDefault="00985BFF" w:rsidP="006704EC">
      <w:pPr>
        <w:rPr>
          <w:rFonts w:cs="Arial"/>
          <w:szCs w:val="22"/>
        </w:rPr>
      </w:pPr>
    </w:p>
    <w:p w:rsidR="00445A7D" w:rsidRPr="00B05810" w:rsidRDefault="00B05810" w:rsidP="006704EC">
      <w:pPr>
        <w:rPr>
          <w:rFonts w:ascii="Arial" w:hAnsi="Arial" w:cs="Arial"/>
        </w:rPr>
      </w:pPr>
      <w:r w:rsidRPr="00B05810">
        <w:rPr>
          <w:rFonts w:ascii="Arial" w:hAnsi="Arial" w:cs="Arial"/>
          <w:szCs w:val="22"/>
        </w:rPr>
        <w:t xml:space="preserve">Assignment instructions, grading criteria and due dates will be </w:t>
      </w:r>
      <w:r>
        <w:rPr>
          <w:rFonts w:ascii="Arial" w:hAnsi="Arial" w:cs="Arial"/>
          <w:szCs w:val="22"/>
        </w:rPr>
        <w:t xml:space="preserve">posted on </w:t>
      </w:r>
      <w:r w:rsidR="00985BFF">
        <w:rPr>
          <w:rFonts w:ascii="Arial" w:hAnsi="Arial" w:cs="Arial"/>
          <w:szCs w:val="22"/>
        </w:rPr>
        <w:t>D2L</w:t>
      </w:r>
      <w:r>
        <w:rPr>
          <w:rFonts w:ascii="Arial" w:hAnsi="Arial" w:cs="Arial"/>
          <w:szCs w:val="22"/>
        </w:rPr>
        <w:t xml:space="preserve"> by professor.</w:t>
      </w:r>
      <w:r w:rsidR="006704EC" w:rsidRPr="00B05810">
        <w:rPr>
          <w:rFonts w:ascii="Arial" w:hAnsi="Arial" w:cs="Arial"/>
          <w:szCs w:val="22"/>
        </w:rPr>
        <w:t xml:space="preserve"> </w:t>
      </w: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r w:rsidR="00A847C0" w:rsidTr="00576E0C">
        <w:tc>
          <w:tcPr>
            <w:tcW w:w="1701" w:type="dxa"/>
          </w:tcPr>
          <w:p w:rsidR="00A847C0" w:rsidRDefault="00A847C0">
            <w:pPr>
              <w:rPr>
                <w:rFonts w:ascii="Arial" w:hAnsi="Arial" w:cs="Arial"/>
              </w:rPr>
            </w:pPr>
            <w:r>
              <w:rPr>
                <w:rFonts w:ascii="Arial" w:hAnsi="Arial" w:cs="Arial"/>
              </w:rPr>
              <w:t>S</w:t>
            </w:r>
          </w:p>
        </w:tc>
        <w:tc>
          <w:tcPr>
            <w:tcW w:w="7947" w:type="dxa"/>
            <w:gridSpan w:val="2"/>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gridSpan w:val="2"/>
          </w:tcPr>
          <w:p w:rsidR="00A847C0" w:rsidRDefault="00A847C0" w:rsidP="00A847C0">
            <w:pPr>
              <w:rPr>
                <w:rFonts w:ascii="Arial" w:hAnsi="Arial" w:cs="Arial"/>
              </w:rPr>
            </w:pPr>
            <w:r>
              <w:rPr>
                <w:rFonts w:ascii="Arial" w:hAnsi="Arial" w:cs="Arial"/>
              </w:rPr>
              <w:t>Unsatisfactory achievement in field/clinical placement or non-graded subject area.</w:t>
            </w:r>
          </w:p>
        </w:tc>
      </w:tr>
    </w:tbl>
    <w:p w:rsidR="00F70869" w:rsidRDefault="00F70869"/>
    <w:p w:rsidR="00F70869" w:rsidRDefault="00F70869">
      <w:r>
        <w:br w:type="page"/>
      </w:r>
    </w:p>
    <w:p w:rsidR="00604B31" w:rsidRDefault="00604B31"/>
    <w:p w:rsidR="00604B31" w:rsidRDefault="00604B31"/>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X</w:t>
            </w:r>
          </w:p>
        </w:tc>
        <w:tc>
          <w:tcPr>
            <w:tcW w:w="7947" w:type="dxa"/>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A55EF9" w:rsidRPr="00944397" w:rsidRDefault="00A55EF9">
      <w:pPr>
        <w:rPr>
          <w:rFonts w:ascii="Arial" w:hAnsi="Arial" w:cs="Arial"/>
        </w:rPr>
      </w:pPr>
    </w:p>
    <w:p w:rsidR="00944397" w:rsidRPr="00944397" w:rsidRDefault="00944397" w:rsidP="00944397">
      <w:pPr>
        <w:rPr>
          <w:rFonts w:ascii="Arial" w:hAnsi="Arial" w:cs="Arial"/>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Pr="00B05810" w:rsidRDefault="00944397" w:rsidP="00944397">
      <w:pPr>
        <w:rPr>
          <w:rFonts w:ascii="Arial" w:hAnsi="Arial" w:cs="Arial"/>
          <w:szCs w:val="24"/>
        </w:rPr>
      </w:pPr>
      <w:r w:rsidRPr="00B058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B05810" w:rsidRDefault="00BD1087" w:rsidP="00944397">
      <w:pPr>
        <w:rPr>
          <w:rFonts w:ascii="Arial" w:hAnsi="Arial" w:cs="Arial"/>
          <w:szCs w:val="24"/>
        </w:rPr>
      </w:pPr>
    </w:p>
    <w:p w:rsidR="00604B31" w:rsidRPr="00B05810" w:rsidRDefault="00604B31" w:rsidP="00604B31">
      <w:pPr>
        <w:rPr>
          <w:rFonts w:ascii="Arial" w:hAnsi="Arial" w:cs="Arial"/>
          <w:b/>
          <w:szCs w:val="22"/>
          <w:u w:val="single"/>
        </w:rPr>
      </w:pPr>
      <w:r w:rsidRPr="00B05810">
        <w:rPr>
          <w:rFonts w:ascii="Arial" w:hAnsi="Arial" w:cs="Arial"/>
          <w:iCs/>
        </w:rPr>
        <w:t xml:space="preserve">This is a participatory course.  </w:t>
      </w:r>
      <w:r w:rsidRPr="00B05810">
        <w:rPr>
          <w:rFonts w:ascii="Arial" w:hAnsi="Arial" w:cs="Arial"/>
          <w:b/>
          <w:iCs/>
          <w:u w:val="single"/>
        </w:rPr>
        <w:t xml:space="preserve">Students must maintain a 70% </w:t>
      </w:r>
      <w:r w:rsidR="00985BFF">
        <w:rPr>
          <w:rFonts w:ascii="Arial" w:hAnsi="Arial" w:cs="Arial"/>
          <w:b/>
          <w:iCs/>
          <w:u w:val="single"/>
        </w:rPr>
        <w:t xml:space="preserve">(31.5 hours) </w:t>
      </w:r>
      <w:r w:rsidRPr="00B05810">
        <w:rPr>
          <w:rFonts w:ascii="Arial" w:hAnsi="Arial" w:cs="Arial"/>
          <w:b/>
          <w:iCs/>
          <w:u w:val="single"/>
        </w:rPr>
        <w:t>attendance rate to be successful in the course.</w:t>
      </w:r>
      <w:r w:rsidRPr="00B05810">
        <w:rPr>
          <w:rFonts w:ascii="Arial" w:hAnsi="Arial" w:cs="Arial"/>
          <w:iCs/>
        </w:rPr>
        <w:t xml:space="preserve"> </w:t>
      </w:r>
      <w:r w:rsidRPr="00B05810">
        <w:rPr>
          <w:rFonts w:ascii="Arial" w:hAnsi="Arial" w:cs="Arial"/>
          <w:b/>
          <w:szCs w:val="22"/>
          <w:u w:val="single"/>
        </w:rPr>
        <w:t>Students, who fall below th</w:t>
      </w:r>
      <w:r w:rsidR="00985BFF">
        <w:rPr>
          <w:rFonts w:ascii="Arial" w:hAnsi="Arial" w:cs="Arial"/>
          <w:b/>
          <w:szCs w:val="22"/>
          <w:u w:val="single"/>
        </w:rPr>
        <w:t>is expectation, will receive a grade reduction of 1% per hour missed. St</w:t>
      </w:r>
      <w:r w:rsidRPr="00B05810">
        <w:rPr>
          <w:rFonts w:ascii="Arial" w:hAnsi="Arial" w:cs="Arial"/>
          <w:b/>
          <w:szCs w:val="22"/>
          <w:u w:val="single"/>
        </w:rPr>
        <w:t>udents who are absent below a 50% rate of attendance will receive a failing grade.</w:t>
      </w:r>
    </w:p>
    <w:p w:rsidR="00604B31" w:rsidRPr="00B05810" w:rsidRDefault="00604B31" w:rsidP="00604B31">
      <w:pPr>
        <w:pStyle w:val="EnvelopeReturn"/>
        <w:rPr>
          <w:rFonts w:cs="Arial"/>
          <w:iCs/>
        </w:rPr>
      </w:pPr>
    </w:p>
    <w:p w:rsidR="00604B31" w:rsidRPr="00B05810" w:rsidRDefault="00604B31" w:rsidP="00604B31">
      <w:pPr>
        <w:pStyle w:val="EnvelopeReturn"/>
        <w:rPr>
          <w:rFonts w:cs="Arial"/>
          <w:iCs/>
        </w:rPr>
      </w:pPr>
    </w:p>
    <w:p w:rsidR="00604B31" w:rsidRPr="00B05810" w:rsidRDefault="00604B31" w:rsidP="00604B31">
      <w:pPr>
        <w:pStyle w:val="EnvelopeReturn"/>
        <w:rPr>
          <w:rFonts w:cs="Arial"/>
          <w:b/>
          <w:iCs/>
        </w:rPr>
      </w:pPr>
      <w:r w:rsidRPr="00B05810">
        <w:rPr>
          <w:rFonts w:cs="Arial"/>
          <w:b/>
          <w:iCs/>
        </w:rPr>
        <w:t>Additional Guidelines for course/other notes:</w:t>
      </w:r>
    </w:p>
    <w:p w:rsidR="00604B31" w:rsidRPr="00B05810" w:rsidRDefault="00604B31" w:rsidP="00944397">
      <w:pPr>
        <w:rPr>
          <w:rFonts w:ascii="Arial" w:hAnsi="Arial" w:cs="Arial"/>
          <w:szCs w:val="24"/>
        </w:rPr>
      </w:pPr>
    </w:p>
    <w:tbl>
      <w:tblPr>
        <w:tblW w:w="0" w:type="auto"/>
        <w:tblLayout w:type="fixed"/>
        <w:tblLook w:val="0000" w:firstRow="0" w:lastRow="0" w:firstColumn="0" w:lastColumn="0" w:noHBand="0" w:noVBand="0"/>
      </w:tblPr>
      <w:tblGrid>
        <w:gridCol w:w="8838"/>
      </w:tblGrid>
      <w:tr w:rsidR="00D967E0" w:rsidTr="00604B31">
        <w:trPr>
          <w:cantSplit/>
          <w:trHeight w:val="4140"/>
        </w:trPr>
        <w:tc>
          <w:tcPr>
            <w:tcW w:w="8838" w:type="dxa"/>
          </w:tcPr>
          <w:p w:rsidR="00D967E0" w:rsidRPr="001F2E4D" w:rsidRDefault="00D967E0" w:rsidP="005C0D8B">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D967E0" w:rsidRPr="001F2E4D" w:rsidRDefault="00D967E0" w:rsidP="005C0D8B">
            <w:pPr>
              <w:pStyle w:val="EnvelopeReturn"/>
              <w:ind w:left="405"/>
              <w:rPr>
                <w:iCs/>
              </w:rPr>
            </w:pPr>
          </w:p>
          <w:p w:rsidR="00D967E0" w:rsidRPr="001F2E4D" w:rsidRDefault="00D967E0" w:rsidP="005C0D8B">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D967E0" w:rsidRPr="001F2E4D" w:rsidRDefault="00D967E0" w:rsidP="005C0D8B">
            <w:pPr>
              <w:pStyle w:val="EnvelopeReturn"/>
              <w:ind w:left="405"/>
              <w:rPr>
                <w:i/>
                <w:iCs/>
              </w:rPr>
            </w:pPr>
          </w:p>
          <w:p w:rsidR="00D967E0" w:rsidRPr="001F2E4D" w:rsidRDefault="00D967E0" w:rsidP="005C0D8B">
            <w:pPr>
              <w:pStyle w:val="ListParagraph"/>
              <w:numPr>
                <w:ilvl w:val="0"/>
                <w:numId w:val="21"/>
              </w:numPr>
              <w:rPr>
                <w:rFonts w:ascii="Arial" w:hAnsi="Arial" w:cs="Arial"/>
                <w:szCs w:val="24"/>
              </w:rPr>
            </w:pPr>
            <w:r w:rsidRPr="001F2E4D">
              <w:rPr>
                <w:rFonts w:ascii="Arial" w:hAnsi="Arial" w:cs="Arial"/>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tc>
      </w:tr>
    </w:tbl>
    <w:p w:rsidR="00F70869" w:rsidRDefault="00F70869">
      <w:r>
        <w:br w:type="page"/>
      </w:r>
    </w:p>
    <w:tbl>
      <w:tblPr>
        <w:tblW w:w="0" w:type="auto"/>
        <w:tblLayout w:type="fixed"/>
        <w:tblLook w:val="0000" w:firstRow="0" w:lastRow="0" w:firstColumn="0" w:lastColumn="0" w:noHBand="0" w:noVBand="0"/>
      </w:tblPr>
      <w:tblGrid>
        <w:gridCol w:w="8838"/>
      </w:tblGrid>
      <w:tr w:rsidR="00604B31" w:rsidTr="00604B31">
        <w:trPr>
          <w:cantSplit/>
          <w:trHeight w:val="816"/>
        </w:trPr>
        <w:tc>
          <w:tcPr>
            <w:tcW w:w="8838" w:type="dxa"/>
          </w:tcPr>
          <w:p w:rsidR="00604B31" w:rsidRPr="001F2E4D" w:rsidRDefault="00604B31" w:rsidP="005C0D8B">
            <w:pPr>
              <w:rPr>
                <w:rFonts w:ascii="Arial" w:hAnsi="Arial" w:cs="Arial"/>
                <w:szCs w:val="24"/>
              </w:rPr>
            </w:pPr>
          </w:p>
          <w:p w:rsidR="00604B31" w:rsidRPr="001F2E4D" w:rsidRDefault="00604B31" w:rsidP="00985BFF">
            <w:pPr>
              <w:numPr>
                <w:ilvl w:val="0"/>
                <w:numId w:val="21"/>
              </w:numPr>
              <w:rPr>
                <w:iCs/>
              </w:rPr>
            </w:pPr>
            <w:r w:rsidRPr="001F2E4D">
              <w:rPr>
                <w:rFonts w:ascii="Arial" w:hAnsi="Arial" w:cs="Arial"/>
                <w:szCs w:val="24"/>
              </w:rPr>
              <w:t xml:space="preserve">Laptops are permitted for note-taking </w:t>
            </w:r>
            <w:r w:rsidR="00D51707">
              <w:rPr>
                <w:rFonts w:ascii="Arial" w:hAnsi="Arial" w:cs="Arial"/>
                <w:szCs w:val="24"/>
              </w:rPr>
              <w:t>and/</w:t>
            </w:r>
            <w:r>
              <w:rPr>
                <w:rFonts w:ascii="Arial" w:hAnsi="Arial" w:cs="Arial"/>
                <w:szCs w:val="24"/>
              </w:rPr>
              <w:t xml:space="preserve">or classroom </w:t>
            </w:r>
            <w:r w:rsidRPr="001F2E4D">
              <w:rPr>
                <w:rFonts w:ascii="Arial" w:hAnsi="Arial" w:cs="Arial"/>
                <w:szCs w:val="24"/>
              </w:rPr>
              <w:t>purposes only</w:t>
            </w:r>
            <w:r>
              <w:rPr>
                <w:rFonts w:ascii="Arial" w:hAnsi="Arial" w:cs="Arial"/>
                <w:szCs w:val="24"/>
              </w:rPr>
              <w:t>.</w:t>
            </w:r>
          </w:p>
        </w:tc>
      </w:tr>
      <w:tr w:rsidR="00604B31" w:rsidTr="00585251">
        <w:trPr>
          <w:cantSplit/>
          <w:trHeight w:val="5661"/>
        </w:trPr>
        <w:tc>
          <w:tcPr>
            <w:tcW w:w="8838" w:type="dxa"/>
          </w:tcPr>
          <w:p w:rsidR="00604B31" w:rsidRDefault="00604B31" w:rsidP="00604B31">
            <w:pPr>
              <w:ind w:left="765"/>
              <w:rPr>
                <w:rFonts w:ascii="Arial" w:hAnsi="Arial" w:cs="Arial"/>
                <w:szCs w:val="24"/>
              </w:rPr>
            </w:pPr>
          </w:p>
          <w:p w:rsidR="00604B31" w:rsidRDefault="008306EC" w:rsidP="00604B31">
            <w:pPr>
              <w:numPr>
                <w:ilvl w:val="0"/>
                <w:numId w:val="21"/>
              </w:numPr>
              <w:rPr>
                <w:rFonts w:ascii="Arial" w:hAnsi="Arial" w:cs="Arial"/>
                <w:szCs w:val="24"/>
              </w:rPr>
            </w:pPr>
            <w:r>
              <w:rPr>
                <w:rFonts w:ascii="Arial" w:hAnsi="Arial" w:cs="Arial"/>
                <w:szCs w:val="24"/>
              </w:rPr>
              <w:t>S</w:t>
            </w:r>
            <w:r w:rsidR="00604B31" w:rsidRPr="001F2E4D">
              <w:rPr>
                <w:rFonts w:ascii="Arial" w:hAnsi="Arial" w:cs="Arial"/>
                <w:szCs w:val="24"/>
              </w:rPr>
              <w:t xml:space="preserve">pelling, punctuation, and grammar do count in grading. These are essential components in effective communications. </w:t>
            </w:r>
          </w:p>
          <w:p w:rsidR="00604B31" w:rsidRDefault="00604B31" w:rsidP="00604B31">
            <w:pPr>
              <w:pStyle w:val="ListParagraph"/>
              <w:rPr>
                <w:rFonts w:ascii="Arial" w:hAnsi="Arial" w:cs="Arial"/>
                <w:szCs w:val="24"/>
              </w:rPr>
            </w:pPr>
          </w:p>
          <w:p w:rsidR="00604B31" w:rsidRPr="001F2E4D" w:rsidRDefault="00604B31" w:rsidP="00604B31">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cannot be re-submitted to achieve a higher grade.  Professor encourages students to forward draft work one week in advance of due dates to seek feedback.  </w:t>
            </w:r>
          </w:p>
          <w:p w:rsidR="00604B31" w:rsidRPr="001F2E4D" w:rsidRDefault="00604B31" w:rsidP="00604B31">
            <w:pPr>
              <w:rPr>
                <w:rFonts w:ascii="Arial" w:hAnsi="Arial" w:cs="Arial"/>
                <w:szCs w:val="24"/>
              </w:rPr>
            </w:pPr>
          </w:p>
          <w:p w:rsidR="00604B31" w:rsidRDefault="00604B31" w:rsidP="00D967E0">
            <w:pPr>
              <w:numPr>
                <w:ilvl w:val="0"/>
                <w:numId w:val="21"/>
              </w:numPr>
              <w:rPr>
                <w:rFonts w:ascii="Arial" w:hAnsi="Arial" w:cs="Arial"/>
                <w:szCs w:val="24"/>
              </w:rPr>
            </w:pPr>
            <w:r w:rsidRPr="008306EC">
              <w:rPr>
                <w:rFonts w:ascii="Arial" w:hAnsi="Arial" w:cs="Arial"/>
                <w:szCs w:val="24"/>
              </w:rPr>
              <w:t>Tests cannot be rewritten to achieve a higher grade.  Any rescheduling of tests is at the professor’s discretion and must be arranged in advance of the test date.</w:t>
            </w:r>
            <w:r w:rsidR="008306EC">
              <w:t xml:space="preserve"> </w:t>
            </w:r>
            <w:r w:rsidR="008306EC" w:rsidRPr="008306EC">
              <w:rPr>
                <w:rFonts w:ascii="Arial" w:hAnsi="Arial" w:cs="Arial"/>
                <w:szCs w:val="24"/>
              </w:rPr>
              <w:t xml:space="preserve">Students are responsible to contact the professor directly and immediately when substantial and substantiated reasons create the need for missing an exam. </w:t>
            </w:r>
          </w:p>
          <w:p w:rsidR="008306EC" w:rsidRDefault="008306EC" w:rsidP="008306EC">
            <w:pPr>
              <w:pStyle w:val="ListParagraph"/>
              <w:rPr>
                <w:rFonts w:ascii="Arial" w:hAnsi="Arial" w:cs="Arial"/>
                <w:szCs w:val="24"/>
              </w:rPr>
            </w:pPr>
          </w:p>
          <w:p w:rsidR="008306EC" w:rsidRPr="008306EC" w:rsidRDefault="008306EC" w:rsidP="008306EC">
            <w:pPr>
              <w:ind w:left="765"/>
              <w:rPr>
                <w:rFonts w:ascii="Arial" w:hAnsi="Arial" w:cs="Arial"/>
                <w:szCs w:val="24"/>
              </w:rPr>
            </w:pPr>
          </w:p>
          <w:p w:rsidR="00604B31" w:rsidRPr="001F2E4D" w:rsidRDefault="00604B31" w:rsidP="008306EC">
            <w:pPr>
              <w:numPr>
                <w:ilvl w:val="0"/>
                <w:numId w:val="21"/>
              </w:numPr>
              <w:rPr>
                <w:iCs/>
              </w:rPr>
            </w:pPr>
            <w:r w:rsidRPr="008306EC">
              <w:rPr>
                <w:rFonts w:ascii="Arial" w:hAnsi="Arial" w:cs="Arial"/>
                <w:szCs w:val="24"/>
              </w:rPr>
              <w:t>Students are reminded of the need to be familiar with the SSW program policies and the Sault College Student Code of Conduct.</w:t>
            </w:r>
          </w:p>
        </w:tc>
      </w:tr>
    </w:tbl>
    <w:p w:rsidR="00D967E0" w:rsidRDefault="00D967E0" w:rsidP="00D967E0"/>
    <w:tbl>
      <w:tblPr>
        <w:tblW w:w="0" w:type="auto"/>
        <w:tblLayout w:type="fixed"/>
        <w:tblLook w:val="0000" w:firstRow="0" w:lastRow="0" w:firstColumn="0" w:lastColumn="0" w:noHBand="0" w:noVBand="0"/>
      </w:tblPr>
      <w:tblGrid>
        <w:gridCol w:w="675"/>
        <w:gridCol w:w="8181"/>
      </w:tblGrid>
      <w:tr w:rsidR="00D967E0" w:rsidRPr="001F503D" w:rsidTr="005C0D8B">
        <w:trPr>
          <w:cantSplit/>
        </w:trPr>
        <w:tc>
          <w:tcPr>
            <w:tcW w:w="675" w:type="dxa"/>
          </w:tcPr>
          <w:p w:rsidR="00D967E0" w:rsidRPr="001F503D" w:rsidRDefault="00D967E0" w:rsidP="005C0D8B">
            <w:pPr>
              <w:rPr>
                <w:rFonts w:ascii="Arial" w:hAnsi="Arial"/>
                <w:b/>
              </w:rPr>
            </w:pPr>
            <w:r w:rsidRPr="001F503D">
              <w:rPr>
                <w:rFonts w:ascii="Arial" w:hAnsi="Arial"/>
                <w:b/>
              </w:rPr>
              <w:t>VII.</w:t>
            </w:r>
          </w:p>
        </w:tc>
        <w:tc>
          <w:tcPr>
            <w:tcW w:w="8181" w:type="dxa"/>
          </w:tcPr>
          <w:p w:rsidR="00D967E0" w:rsidRDefault="00D967E0" w:rsidP="005C0D8B">
            <w:pPr>
              <w:rPr>
                <w:rFonts w:ascii="Arial" w:hAnsi="Arial"/>
                <w:b/>
              </w:rPr>
            </w:pPr>
            <w:r>
              <w:rPr>
                <w:rFonts w:ascii="Arial" w:hAnsi="Arial"/>
                <w:b/>
              </w:rPr>
              <w:t xml:space="preserve">COURSE OUTLINE </w:t>
            </w:r>
            <w:r w:rsidRPr="001F503D">
              <w:rPr>
                <w:rFonts w:ascii="Arial" w:hAnsi="Arial"/>
                <w:b/>
              </w:rPr>
              <w:t>ADDENDUM:</w:t>
            </w:r>
          </w:p>
          <w:p w:rsidR="00D967E0" w:rsidRPr="001F503D" w:rsidRDefault="00D967E0" w:rsidP="005C0D8B">
            <w:pPr>
              <w:rPr>
                <w:rFonts w:ascii="Arial" w:hAnsi="Arial"/>
                <w:b/>
              </w:rPr>
            </w:pPr>
          </w:p>
        </w:tc>
      </w:tr>
      <w:tr w:rsidR="00D967E0" w:rsidRPr="001F503D" w:rsidTr="005C0D8B">
        <w:trPr>
          <w:cantSplit/>
        </w:trPr>
        <w:tc>
          <w:tcPr>
            <w:tcW w:w="675" w:type="dxa"/>
          </w:tcPr>
          <w:p w:rsidR="00D967E0" w:rsidRDefault="00D967E0" w:rsidP="005C0D8B">
            <w:pPr>
              <w:rPr>
                <w:rFonts w:ascii="Arial" w:hAnsi="Arial"/>
              </w:rPr>
            </w:pPr>
          </w:p>
        </w:tc>
        <w:tc>
          <w:tcPr>
            <w:tcW w:w="8181" w:type="dxa"/>
          </w:tcPr>
          <w:p w:rsidR="00D967E0" w:rsidRPr="001F503D" w:rsidRDefault="00D967E0" w:rsidP="005C0D8B">
            <w:pPr>
              <w:rPr>
                <w:rFonts w:ascii="Arial" w:hAnsi="Arial"/>
              </w:rPr>
            </w:pPr>
            <w:r>
              <w:rPr>
                <w:rFonts w:ascii="Arial" w:hAnsi="Arial"/>
              </w:rPr>
              <w:t>The provisions contained in the addendum located on the portal form part of this course outline.</w:t>
            </w:r>
          </w:p>
        </w:tc>
      </w:tr>
    </w:tbl>
    <w:p w:rsidR="00F70869" w:rsidRDefault="00F70869" w:rsidP="00D967E0">
      <w:pPr>
        <w:pStyle w:val="EnvelopeReturn"/>
      </w:pPr>
    </w:p>
    <w:p w:rsidR="00F70869" w:rsidRDefault="00F70869">
      <w:pPr>
        <w:rPr>
          <w:rFonts w:ascii="Arial" w:hAnsi="Arial"/>
        </w:rPr>
      </w:pPr>
      <w:r>
        <w:br w:type="page"/>
      </w:r>
    </w:p>
    <w:p w:rsidR="00D967E0" w:rsidRDefault="00D967E0" w:rsidP="00D967E0">
      <w:pPr>
        <w:pStyle w:val="EnvelopeReturn"/>
      </w:pPr>
    </w:p>
    <w:p w:rsidR="00D967E0" w:rsidRDefault="00D967E0" w:rsidP="00D967E0">
      <w:pPr>
        <w:rPr>
          <w:rFonts w:ascii="Arial" w:hAnsi="Arial" w:cs="Arial"/>
          <w:b/>
          <w:sz w:val="22"/>
          <w:szCs w:val="22"/>
          <w:u w:val="single"/>
        </w:rPr>
      </w:pPr>
      <w:r>
        <w:rPr>
          <w:rFonts w:ascii="Arial" w:hAnsi="Arial" w:cs="Arial"/>
        </w:rPr>
        <w:t xml:space="preserve"> </w:t>
      </w:r>
      <w:r w:rsidRPr="00976BA6">
        <w:rPr>
          <w:rFonts w:ascii="Arial" w:hAnsi="Arial" w:cs="Arial"/>
          <w:b/>
          <w:sz w:val="22"/>
          <w:szCs w:val="22"/>
          <w:u w:val="single"/>
        </w:rPr>
        <w:t xml:space="preserve">Skill Acquisition, Demonstration of skills, and Participation </w:t>
      </w:r>
    </w:p>
    <w:p w:rsidR="00DF55C1" w:rsidRDefault="00DF55C1" w:rsidP="00D967E0">
      <w:pPr>
        <w:rPr>
          <w:rFonts w:ascii="Arial" w:hAnsi="Arial" w:cs="Arial"/>
          <w:b/>
          <w:sz w:val="22"/>
          <w:szCs w:val="22"/>
          <w:u w:val="single"/>
        </w:rPr>
      </w:pPr>
    </w:p>
    <w:p w:rsidR="00DF55C1" w:rsidRPr="00976BA6" w:rsidRDefault="00DF55C1" w:rsidP="00D967E0">
      <w:pPr>
        <w:rPr>
          <w:rFonts w:ascii="Arial" w:hAnsi="Arial" w:cs="Arial"/>
          <w:b/>
          <w:sz w:val="22"/>
          <w:szCs w:val="22"/>
          <w:u w:val="single"/>
        </w:rPr>
      </w:pPr>
      <w:r>
        <w:rPr>
          <w:rFonts w:ascii="Arial" w:hAnsi="Arial" w:cs="Arial"/>
          <w:b/>
          <w:sz w:val="22"/>
          <w:szCs w:val="22"/>
          <w:u w:val="single"/>
        </w:rPr>
        <w:t xml:space="preserve">The following are expectations of all students in the SSW program, and within this class. A bonus of up to 5% will be provided where most or all expectations have been observed in this class. </w:t>
      </w:r>
    </w:p>
    <w:p w:rsidR="00D967E0" w:rsidRPr="00976BA6" w:rsidRDefault="00D967E0" w:rsidP="00D967E0">
      <w:pPr>
        <w:pStyle w:val="Footer"/>
        <w:tabs>
          <w:tab w:val="left" w:pos="720"/>
        </w:tabs>
        <w:rPr>
          <w:bCs/>
          <w:sz w:val="22"/>
          <w:szCs w:val="22"/>
          <w:u w:val="single"/>
        </w:rPr>
      </w:pPr>
    </w:p>
    <w:p w:rsidR="00D967E0" w:rsidRPr="00976BA6" w:rsidRDefault="00D967E0" w:rsidP="00D967E0">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p>
    <w:p w:rsidR="00D967E0" w:rsidRPr="00976BA6" w:rsidRDefault="00D967E0" w:rsidP="00D967E0">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 accurately </w:t>
      </w:r>
    </w:p>
    <w:p w:rsidR="00D967E0"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D967E0" w:rsidRPr="00976BA6" w:rsidRDefault="00D967E0" w:rsidP="00D967E0">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Pr="00976BA6">
        <w:rPr>
          <w:rFonts w:ascii="Arial" w:hAnsi="Arial" w:cs="Arial"/>
          <w:snapToGrid w:val="0"/>
          <w:sz w:val="22"/>
          <w:szCs w:val="22"/>
        </w:rPr>
        <w:t>esponds thoughtfully and respectfully to other students’ comments</w:t>
      </w:r>
    </w:p>
    <w:p w:rsidR="00D967E0" w:rsidRPr="00976BA6" w:rsidRDefault="00D967E0" w:rsidP="00D967E0">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sound 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F70869" w:rsidRPr="00F70869" w:rsidRDefault="00F70869" w:rsidP="00F70869">
      <w:pPr>
        <w:rPr>
          <w:lang w:val="en-GB"/>
        </w:rPr>
      </w:pPr>
    </w:p>
    <w:p w:rsidR="00D967E0" w:rsidRPr="00976BA6" w:rsidRDefault="00D967E0" w:rsidP="00D967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D967E0" w:rsidRPr="00976BA6" w:rsidRDefault="00D967E0" w:rsidP="00D967E0">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skills/approach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w:t>
      </w:r>
      <w:r>
        <w:rPr>
          <w:rFonts w:ascii="Arial" w:hAnsi="Arial" w:cs="Arial"/>
          <w:snapToGrid w:val="0"/>
          <w:sz w:val="22"/>
          <w:szCs w:val="22"/>
        </w:rPr>
        <w:t xml:space="preserve">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D967E0" w:rsidRPr="00976BA6" w:rsidRDefault="00D967E0" w:rsidP="00D967E0">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w:t>
      </w:r>
      <w:r w:rsidR="00F70869">
        <w:rPr>
          <w:rFonts w:ascii="Arial" w:hAnsi="Arial" w:cs="Arial"/>
          <w:snapToGrid w:val="0"/>
          <w:sz w:val="22"/>
          <w:szCs w:val="22"/>
        </w:rPr>
        <w:t xml:space="preserve"> </w:t>
      </w:r>
      <w:r w:rsidRPr="00976BA6">
        <w:rPr>
          <w:rFonts w:ascii="Arial" w:hAnsi="Arial" w:cs="Arial"/>
          <w:snapToGrid w:val="0"/>
          <w:sz w:val="22"/>
          <w:szCs w:val="22"/>
        </w:rPr>
        <w:t xml:space="preserve">   professional development </w:t>
      </w:r>
    </w:p>
    <w:p w:rsidR="00F70869" w:rsidRDefault="00F70869" w:rsidP="00D967E0">
      <w:pPr>
        <w:rPr>
          <w:rFonts w:ascii="Arial" w:hAnsi="Arial" w:cs="Arial"/>
          <w:b/>
          <w:bCs/>
          <w:snapToGrid w:val="0"/>
          <w:sz w:val="22"/>
          <w:szCs w:val="22"/>
        </w:rPr>
      </w:pPr>
    </w:p>
    <w:p w:rsidR="00D967E0" w:rsidRPr="00A8691D" w:rsidRDefault="00D967E0" w:rsidP="00D967E0">
      <w:pPr>
        <w:pStyle w:val="BodyText"/>
        <w:rPr>
          <w:rFonts w:ascii="Arial" w:hAnsi="Arial" w:cs="Arial"/>
          <w:b/>
          <w:bCs/>
          <w:snapToGrid w:val="0"/>
          <w:sz w:val="22"/>
          <w:szCs w:val="22"/>
        </w:rPr>
      </w:pPr>
      <w:r w:rsidRPr="00A8691D">
        <w:rPr>
          <w:rFonts w:ascii="Arial" w:hAnsi="Arial" w:cs="Arial"/>
          <w:b/>
          <w:bCs/>
          <w:snapToGrid w:val="0"/>
          <w:sz w:val="22"/>
          <w:szCs w:val="22"/>
        </w:rPr>
        <w:t xml:space="preserve">SOME EXPECTATIONS MET, SOME CONCERNS NOTED </w:t>
      </w:r>
    </w:p>
    <w:p w:rsidR="00D967E0" w:rsidRPr="00976BA6" w:rsidRDefault="00D967E0" w:rsidP="00D967E0">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D967E0"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w:t>
      </w:r>
      <w:r w:rsidR="00B508D4">
        <w:rPr>
          <w:rFonts w:ascii="Arial" w:hAnsi="Arial" w:cs="Arial"/>
          <w:snapToGrid w:val="0"/>
          <w:sz w:val="22"/>
          <w:szCs w:val="22"/>
        </w:rPr>
        <w:t xml:space="preserve">family work </w:t>
      </w:r>
      <w:r w:rsidRPr="00976BA6">
        <w:rPr>
          <w:rFonts w:ascii="Arial" w:hAnsi="Arial" w:cs="Arial"/>
          <w:snapToGrid w:val="0"/>
          <w:sz w:val="22"/>
          <w:szCs w:val="22"/>
        </w:rPr>
        <w:t xml:space="preserve">skills with encouragement and/or struggles to demonstrate these skills effectively/consistently </w:t>
      </w:r>
    </w:p>
    <w:p w:rsidR="00F70869" w:rsidRDefault="00F70869" w:rsidP="00F70869">
      <w:pPr>
        <w:widowControl w:val="0"/>
        <w:rPr>
          <w:rFonts w:ascii="Arial" w:hAnsi="Arial" w:cs="Arial"/>
          <w:snapToGrid w:val="0"/>
          <w:sz w:val="22"/>
          <w:szCs w:val="22"/>
        </w:rPr>
      </w:pP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w:t>
      </w:r>
      <w:r>
        <w:rPr>
          <w:rFonts w:ascii="Arial" w:hAnsi="Arial" w:cs="Arial"/>
          <w:snapToGrid w:val="0"/>
          <w:sz w:val="22"/>
          <w:szCs w:val="22"/>
        </w:rPr>
        <w:t xml:space="preserve">family work </w:t>
      </w:r>
      <w:r w:rsidR="007B7384" w:rsidRPr="00976BA6">
        <w:rPr>
          <w:rFonts w:ascii="Arial" w:hAnsi="Arial" w:cs="Arial"/>
          <w:snapToGrid w:val="0"/>
          <w:sz w:val="22"/>
          <w:szCs w:val="22"/>
        </w:rPr>
        <w:t>skills</w:t>
      </w:r>
      <w:r w:rsidR="007B7384">
        <w:rPr>
          <w:rFonts w:ascii="Arial" w:hAnsi="Arial" w:cs="Arial"/>
          <w:snapToGrid w:val="0"/>
          <w:sz w:val="22"/>
          <w:szCs w:val="22"/>
        </w:rPr>
        <w:t xml:space="preserve"> </w:t>
      </w:r>
      <w:r w:rsidR="007B7384" w:rsidRPr="00976BA6">
        <w:rPr>
          <w:rFonts w:ascii="Arial" w:hAnsi="Arial" w:cs="Arial"/>
          <w:snapToGrid w:val="0"/>
          <w:sz w:val="22"/>
          <w:szCs w:val="22"/>
        </w:rPr>
        <w:t>and</w:t>
      </w:r>
      <w:r w:rsidRPr="00976BA6">
        <w:rPr>
          <w:rFonts w:ascii="Arial" w:hAnsi="Arial" w:cs="Arial"/>
          <w:snapToGrid w:val="0"/>
          <w:sz w:val="22"/>
          <w:szCs w:val="22"/>
        </w:rPr>
        <w:t xml:space="preserve"> ability to apply as per course material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D967E0" w:rsidRPr="00976BA6" w:rsidRDefault="00D967E0" w:rsidP="00D967E0">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D967E0" w:rsidRPr="00976BA6" w:rsidRDefault="00D967E0" w:rsidP="00D967E0">
      <w:pPr>
        <w:pStyle w:val="BodyText"/>
        <w:widowControl w:val="0"/>
        <w:rPr>
          <w:b/>
          <w:bCs/>
          <w:sz w:val="22"/>
          <w:szCs w:val="22"/>
        </w:rPr>
      </w:pPr>
    </w:p>
    <w:p w:rsidR="00D967E0" w:rsidRPr="00A8691D" w:rsidRDefault="00D967E0" w:rsidP="00D967E0">
      <w:pPr>
        <w:pStyle w:val="BodyText"/>
        <w:widowControl w:val="0"/>
        <w:rPr>
          <w:rFonts w:ascii="Arial" w:hAnsi="Arial" w:cs="Arial"/>
          <w:b/>
          <w:bCs/>
          <w:sz w:val="22"/>
          <w:szCs w:val="22"/>
        </w:rPr>
      </w:pPr>
      <w:r w:rsidRPr="00A8691D">
        <w:rPr>
          <w:rFonts w:ascii="Arial" w:hAnsi="Arial" w:cs="Arial"/>
          <w:b/>
          <w:bCs/>
          <w:sz w:val="22"/>
          <w:szCs w:val="22"/>
        </w:rPr>
        <w:t>FEW EXPECTATION</w:t>
      </w:r>
      <w:r>
        <w:rPr>
          <w:rFonts w:ascii="Arial" w:hAnsi="Arial" w:cs="Arial"/>
          <w:b/>
          <w:bCs/>
          <w:sz w:val="22"/>
          <w:szCs w:val="22"/>
        </w:rPr>
        <w:t xml:space="preserve">S MET, SERIOUS CONCERNS NOTED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Pr>
          <w:rFonts w:ascii="Arial" w:hAnsi="Arial" w:cs="Arial"/>
          <w:snapToGrid w:val="0"/>
          <w:sz w:val="22"/>
          <w:szCs w:val="22"/>
        </w:rPr>
        <w:t xml:space="preserve">impacts development of interpersonal skills/relationships with others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Pr>
          <w:rFonts w:ascii="Arial" w:hAnsi="Arial" w:cs="Arial"/>
          <w:snapToGrid w:val="0"/>
          <w:sz w:val="22"/>
          <w:szCs w:val="22"/>
        </w:rPr>
        <w:t xml:space="preserve">family work </w:t>
      </w:r>
      <w:r w:rsidRPr="00976BA6">
        <w:rPr>
          <w:rFonts w:ascii="Arial" w:hAnsi="Arial" w:cs="Arial"/>
          <w:snapToGrid w:val="0"/>
          <w:sz w:val="22"/>
          <w:szCs w:val="22"/>
        </w:rPr>
        <w:t xml:space="preserve"> skills learned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Pr>
          <w:rFonts w:ascii="Arial" w:hAnsi="Arial" w:cs="Arial"/>
          <w:snapToGrid w:val="0"/>
          <w:sz w:val="22"/>
          <w:szCs w:val="22"/>
        </w:rPr>
        <w:t>urage others from participating/</w:t>
      </w:r>
      <w:r w:rsidRPr="00C65479">
        <w:rPr>
          <w:rFonts w:ascii="Arial" w:hAnsi="Arial" w:cs="Arial"/>
          <w:snapToGrid w:val="0"/>
          <w:sz w:val="22"/>
          <w:szCs w:val="22"/>
        </w:rPr>
        <w:t xml:space="preserve"> </w:t>
      </w:r>
      <w:r w:rsidRPr="00976BA6">
        <w:rPr>
          <w:rFonts w:ascii="Arial" w:hAnsi="Arial" w:cs="Arial"/>
          <w:snapToGrid w:val="0"/>
          <w:sz w:val="22"/>
          <w:szCs w:val="22"/>
        </w:rPr>
        <w:t>Interpersonal/communication skills limited</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limited ability to apply the</w:t>
      </w:r>
      <w:r>
        <w:rPr>
          <w:rFonts w:ascii="Arial" w:hAnsi="Arial" w:cs="Arial"/>
          <w:snapToGrid w:val="0"/>
          <w:sz w:val="22"/>
          <w:szCs w:val="22"/>
        </w:rPr>
        <w:t xml:space="preserve"> family work skills</w:t>
      </w:r>
      <w:r w:rsidRPr="00976BA6">
        <w:rPr>
          <w:rFonts w:ascii="Arial" w:hAnsi="Arial" w:cs="Arial"/>
          <w:snapToGrid w:val="0"/>
          <w:sz w:val="22"/>
          <w:szCs w:val="22"/>
        </w:rPr>
        <w:t xml:space="preserve"> </w:t>
      </w:r>
    </w:p>
    <w:p w:rsidR="00D967E0" w:rsidRPr="00976BA6" w:rsidRDefault="00D967E0" w:rsidP="00D967E0">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D967E0" w:rsidRPr="00976BA6" w:rsidRDefault="00D967E0" w:rsidP="00D967E0">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D967E0" w:rsidRPr="00A8691D" w:rsidRDefault="00D967E0" w:rsidP="00D967E0">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p w:rsidR="00944397" w:rsidRDefault="00944397">
      <w:pPr>
        <w:rPr>
          <w:rFonts w:ascii="Arial" w:hAnsi="Arial" w:cs="Arial"/>
        </w:rPr>
      </w:pPr>
    </w:p>
    <w:sectPr w:rsidR="00944397" w:rsidSect="00604B31">
      <w:headerReference w:type="default" r:id="rId11"/>
      <w:headerReference w:type="first" r:id="rId12"/>
      <w:pgSz w:w="12240" w:h="15840"/>
      <w:pgMar w:top="1440" w:right="1080" w:bottom="36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EC" w:rsidRDefault="008306EC">
      <w:r>
        <w:separator/>
      </w:r>
    </w:p>
  </w:endnote>
  <w:endnote w:type="continuationSeparator" w:id="0">
    <w:p w:rsidR="008306EC" w:rsidRDefault="0083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EC" w:rsidRDefault="008306EC">
      <w:r>
        <w:separator/>
      </w:r>
    </w:p>
  </w:footnote>
  <w:footnote w:type="continuationSeparator" w:id="0">
    <w:p w:rsidR="008306EC" w:rsidRDefault="0083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EC" w:rsidRDefault="008306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6EC" w:rsidRDefault="00830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EC" w:rsidRDefault="008306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06EC" w:rsidRDefault="008306E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EC" w:rsidRPr="00D95AF1" w:rsidRDefault="008306EC" w:rsidP="00604B31">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B3095A">
      <w:rPr>
        <w:rFonts w:ascii="Arial" w:hAnsi="Arial"/>
        <w:b/>
        <w:noProof/>
        <w:lang w:val="en-GB"/>
      </w:rPr>
      <w:t>8</w:t>
    </w:r>
    <w:r w:rsidRPr="00D95AF1">
      <w:rPr>
        <w:rFonts w:ascii="Arial" w:hAnsi="Arial"/>
        <w:b/>
        <w:lang w:val="en-GB"/>
      </w:rPr>
      <w:fldChar w:fldCharType="end"/>
    </w:r>
  </w:p>
  <w:p w:rsidR="008306EC" w:rsidRPr="00604B31" w:rsidRDefault="008306EC" w:rsidP="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p w:rsidR="008306EC" w:rsidRDefault="008306E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EC" w:rsidRPr="00D95AF1" w:rsidRDefault="008306EC"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B3095A">
      <w:rPr>
        <w:rFonts w:ascii="Arial" w:hAnsi="Arial"/>
        <w:b/>
        <w:noProof/>
        <w:lang w:val="en-GB"/>
      </w:rPr>
      <w:t>2</w:t>
    </w:r>
    <w:r w:rsidRPr="00D95AF1">
      <w:rPr>
        <w:rFonts w:ascii="Arial" w:hAnsi="Arial"/>
        <w:b/>
        <w:lang w:val="en-GB"/>
      </w:rPr>
      <w:fldChar w:fldCharType="end"/>
    </w:r>
  </w:p>
  <w:p w:rsidR="008306EC" w:rsidRPr="00604B31" w:rsidRDefault="008306EC">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A21A3A"/>
    <w:multiLevelType w:val="hybridMultilevel"/>
    <w:tmpl w:val="9384AF0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20184C"/>
    <w:multiLevelType w:val="hybridMultilevel"/>
    <w:tmpl w:val="0486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BFD4029"/>
    <w:multiLevelType w:val="hybridMultilevel"/>
    <w:tmpl w:val="457AA5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B6723C"/>
    <w:multiLevelType w:val="hybridMultilevel"/>
    <w:tmpl w:val="518AB6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5C5900"/>
    <w:multiLevelType w:val="hybridMultilevel"/>
    <w:tmpl w:val="AE58DDB0"/>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4"/>
  </w:num>
  <w:num w:numId="6">
    <w:abstractNumId w:val="3"/>
  </w:num>
  <w:num w:numId="7">
    <w:abstractNumId w:val="1"/>
  </w:num>
  <w:num w:numId="8">
    <w:abstractNumId w:val="22"/>
  </w:num>
  <w:num w:numId="9">
    <w:abstractNumId w:val="29"/>
  </w:num>
  <w:num w:numId="10">
    <w:abstractNumId w:val="4"/>
  </w:num>
  <w:num w:numId="11">
    <w:abstractNumId w:val="19"/>
  </w:num>
  <w:num w:numId="12">
    <w:abstractNumId w:val="0"/>
  </w:num>
  <w:num w:numId="13">
    <w:abstractNumId w:val="10"/>
  </w:num>
  <w:num w:numId="14">
    <w:abstractNumId w:val="23"/>
  </w:num>
  <w:num w:numId="15">
    <w:abstractNumId w:val="8"/>
  </w:num>
  <w:num w:numId="16">
    <w:abstractNumId w:val="13"/>
  </w:num>
  <w:num w:numId="17">
    <w:abstractNumId w:val="20"/>
  </w:num>
  <w:num w:numId="18">
    <w:abstractNumId w:val="21"/>
  </w:num>
  <w:num w:numId="19">
    <w:abstractNumId w:val="25"/>
  </w:num>
  <w:num w:numId="20">
    <w:abstractNumId w:val="30"/>
  </w:num>
  <w:num w:numId="21">
    <w:abstractNumId w:val="2"/>
  </w:num>
  <w:num w:numId="22">
    <w:abstractNumId w:val="11"/>
  </w:num>
  <w:num w:numId="23">
    <w:abstractNumId w:val="15"/>
  </w:num>
  <w:num w:numId="24">
    <w:abstractNumId w:val="5"/>
  </w:num>
  <w:num w:numId="25">
    <w:abstractNumId w:val="12"/>
  </w:num>
  <w:num w:numId="26">
    <w:abstractNumId w:val="16"/>
  </w:num>
  <w:num w:numId="27">
    <w:abstractNumId w:val="24"/>
  </w:num>
  <w:num w:numId="28">
    <w:abstractNumId w:val="18"/>
  </w:num>
  <w:num w:numId="29">
    <w:abstractNumId w:val="6"/>
  </w:num>
  <w:num w:numId="30">
    <w:abstractNumId w:val="32"/>
  </w:num>
  <w:num w:numId="31">
    <w:abstractNumId w:val="7"/>
  </w:num>
  <w:num w:numId="32">
    <w:abstractNumId w:val="9"/>
  </w:num>
  <w:num w:numId="33">
    <w:abstractNumId w:val="27"/>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87"/>
    <w:rsid w:val="00024279"/>
    <w:rsid w:val="0004491B"/>
    <w:rsid w:val="00072A1F"/>
    <w:rsid w:val="00121AEA"/>
    <w:rsid w:val="0013201F"/>
    <w:rsid w:val="001428EB"/>
    <w:rsid w:val="00177078"/>
    <w:rsid w:val="001B72EE"/>
    <w:rsid w:val="0026165D"/>
    <w:rsid w:val="00267910"/>
    <w:rsid w:val="00283F8A"/>
    <w:rsid w:val="00295232"/>
    <w:rsid w:val="002D0F95"/>
    <w:rsid w:val="002D240A"/>
    <w:rsid w:val="002F520E"/>
    <w:rsid w:val="00370E88"/>
    <w:rsid w:val="003807D9"/>
    <w:rsid w:val="003A0238"/>
    <w:rsid w:val="003D0B70"/>
    <w:rsid w:val="003D5562"/>
    <w:rsid w:val="00441ECC"/>
    <w:rsid w:val="00445A7D"/>
    <w:rsid w:val="00455859"/>
    <w:rsid w:val="00497B5F"/>
    <w:rsid w:val="004E13E6"/>
    <w:rsid w:val="004E298B"/>
    <w:rsid w:val="00532940"/>
    <w:rsid w:val="00533537"/>
    <w:rsid w:val="0056705E"/>
    <w:rsid w:val="00576E0C"/>
    <w:rsid w:val="00585251"/>
    <w:rsid w:val="005A28BC"/>
    <w:rsid w:val="005C0D8B"/>
    <w:rsid w:val="005C10A6"/>
    <w:rsid w:val="005E6FFB"/>
    <w:rsid w:val="00604B31"/>
    <w:rsid w:val="00613807"/>
    <w:rsid w:val="00623551"/>
    <w:rsid w:val="00626C24"/>
    <w:rsid w:val="006704EC"/>
    <w:rsid w:val="006A1A7F"/>
    <w:rsid w:val="006A1E24"/>
    <w:rsid w:val="00721404"/>
    <w:rsid w:val="00721FF2"/>
    <w:rsid w:val="00723208"/>
    <w:rsid w:val="00752FA5"/>
    <w:rsid w:val="00754E67"/>
    <w:rsid w:val="007A0698"/>
    <w:rsid w:val="007B7384"/>
    <w:rsid w:val="007E6621"/>
    <w:rsid w:val="007F132C"/>
    <w:rsid w:val="007F73A4"/>
    <w:rsid w:val="00807801"/>
    <w:rsid w:val="008306EC"/>
    <w:rsid w:val="00867048"/>
    <w:rsid w:val="00944397"/>
    <w:rsid w:val="009560FD"/>
    <w:rsid w:val="009606E1"/>
    <w:rsid w:val="00985BFF"/>
    <w:rsid w:val="009B5B24"/>
    <w:rsid w:val="009C6D99"/>
    <w:rsid w:val="009D579A"/>
    <w:rsid w:val="00A01D87"/>
    <w:rsid w:val="00A023DB"/>
    <w:rsid w:val="00A211C2"/>
    <w:rsid w:val="00A55EF9"/>
    <w:rsid w:val="00A73768"/>
    <w:rsid w:val="00A847C0"/>
    <w:rsid w:val="00A85995"/>
    <w:rsid w:val="00A9176F"/>
    <w:rsid w:val="00A97B10"/>
    <w:rsid w:val="00AC5756"/>
    <w:rsid w:val="00B05810"/>
    <w:rsid w:val="00B3095A"/>
    <w:rsid w:val="00B50404"/>
    <w:rsid w:val="00B508D4"/>
    <w:rsid w:val="00B75685"/>
    <w:rsid w:val="00B75AE4"/>
    <w:rsid w:val="00B778BA"/>
    <w:rsid w:val="00B835FC"/>
    <w:rsid w:val="00BA119A"/>
    <w:rsid w:val="00BA318C"/>
    <w:rsid w:val="00BC7832"/>
    <w:rsid w:val="00BD1087"/>
    <w:rsid w:val="00C0550E"/>
    <w:rsid w:val="00C53F7E"/>
    <w:rsid w:val="00C77E5F"/>
    <w:rsid w:val="00C87B5D"/>
    <w:rsid w:val="00C97440"/>
    <w:rsid w:val="00C97897"/>
    <w:rsid w:val="00CB061E"/>
    <w:rsid w:val="00CB4EB0"/>
    <w:rsid w:val="00CD2CEA"/>
    <w:rsid w:val="00CE00AF"/>
    <w:rsid w:val="00D1300B"/>
    <w:rsid w:val="00D444B5"/>
    <w:rsid w:val="00D51707"/>
    <w:rsid w:val="00D62536"/>
    <w:rsid w:val="00D95AF1"/>
    <w:rsid w:val="00D967E0"/>
    <w:rsid w:val="00DC1839"/>
    <w:rsid w:val="00DC64EB"/>
    <w:rsid w:val="00DD272E"/>
    <w:rsid w:val="00DF55C1"/>
    <w:rsid w:val="00E25868"/>
    <w:rsid w:val="00E550C2"/>
    <w:rsid w:val="00E8152E"/>
    <w:rsid w:val="00E86FF6"/>
    <w:rsid w:val="00EE6E49"/>
    <w:rsid w:val="00EF4EC9"/>
    <w:rsid w:val="00EF5B81"/>
    <w:rsid w:val="00F0236B"/>
    <w:rsid w:val="00F430A9"/>
    <w:rsid w:val="00F7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0C6EA-9964-4649-A77E-61D3E4F9A889}"/>
</file>

<file path=customXml/itemProps2.xml><?xml version="1.0" encoding="utf-8"?>
<ds:datastoreItem xmlns:ds="http://schemas.openxmlformats.org/officeDocument/2006/customXml" ds:itemID="{6A8B2CD9-A018-48C4-92C9-46F9DE664BD8}"/>
</file>

<file path=customXml/itemProps3.xml><?xml version="1.0" encoding="utf-8"?>
<ds:datastoreItem xmlns:ds="http://schemas.openxmlformats.org/officeDocument/2006/customXml" ds:itemID="{0D6358C1-E9BC-44A6-B3EE-49B00F7899B8}"/>
</file>

<file path=docProps/app.xml><?xml version="1.0" encoding="utf-8"?>
<Properties xmlns="http://schemas.openxmlformats.org/officeDocument/2006/extended-properties" xmlns:vt="http://schemas.openxmlformats.org/officeDocument/2006/docPropsVTypes">
  <Template>Normal.dotm</Template>
  <TotalTime>50</TotalTime>
  <Pages>8</Pages>
  <Words>2125</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8</cp:revision>
  <cp:lastPrinted>2013-08-21T20:59:00Z</cp:lastPrinted>
  <dcterms:created xsi:type="dcterms:W3CDTF">2013-06-10T18:16:00Z</dcterms:created>
  <dcterms:modified xsi:type="dcterms:W3CDTF">2013-08-21T20:59:00Z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2152200</vt:r8>
  </property>
</Properties>
</file>